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67" w:rsidRPr="003B7667" w:rsidRDefault="003B7667" w:rsidP="003B7667">
      <w:pPr>
        <w:jc w:val="both"/>
        <w:rPr>
          <w:rFonts w:ascii="Arial" w:eastAsia="Arial Unicode MS" w:hAnsi="Arial" w:cs="Arial"/>
          <w:b/>
          <w:sz w:val="24"/>
          <w:szCs w:val="24"/>
        </w:rPr>
      </w:pPr>
      <w:r w:rsidRPr="003B7667">
        <w:rPr>
          <w:rFonts w:ascii="Arial" w:hAnsi="Arial" w:cs="Arial"/>
          <w:bCs/>
          <w:noProof/>
          <w:sz w:val="24"/>
          <w:szCs w:val="24"/>
          <w:lang w:eastAsia="en-GB"/>
        </w:rPr>
        <w:drawing>
          <wp:anchor distT="0" distB="0" distL="114300" distR="114300" simplePos="0" relativeHeight="251659264" behindDoc="0" locked="0" layoutInCell="1" allowOverlap="1" wp14:anchorId="1E493612" wp14:editId="79AC146C">
            <wp:simplePos x="0" y="0"/>
            <wp:positionH relativeFrom="column">
              <wp:posOffset>5013960</wp:posOffset>
            </wp:positionH>
            <wp:positionV relativeFrom="paragraph">
              <wp:posOffset>19685</wp:posOffset>
            </wp:positionV>
            <wp:extent cx="1304925" cy="1000125"/>
            <wp:effectExtent l="0" t="0" r="9525" b="9525"/>
            <wp:wrapSquare wrapText="bothSides"/>
            <wp:docPr id="3" name="Picture 3" descr="SCClogo chri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logo chris st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667">
        <w:rPr>
          <w:rFonts w:ascii="Arial" w:hAnsi="Arial" w:cs="Arial"/>
          <w:b/>
          <w:sz w:val="24"/>
          <w:szCs w:val="24"/>
        </w:rPr>
        <w:t>Commissioning, Inclusion and Learning Services</w:t>
      </w:r>
    </w:p>
    <w:p w:rsidR="003B7667" w:rsidRPr="003B7667" w:rsidRDefault="003B7667" w:rsidP="003B7667">
      <w:pPr>
        <w:rPr>
          <w:rFonts w:ascii="Arial" w:hAnsi="Arial" w:cs="Arial"/>
          <w:bCs/>
          <w:sz w:val="24"/>
          <w:szCs w:val="24"/>
        </w:rPr>
      </w:pPr>
      <w:r w:rsidRPr="003B7667">
        <w:rPr>
          <w:rFonts w:ascii="Arial" w:hAnsi="Arial" w:cs="Arial"/>
          <w:bCs/>
          <w:sz w:val="24"/>
          <w:szCs w:val="24"/>
        </w:rPr>
        <w:t>Inclusion and Learning Service</w:t>
      </w:r>
    </w:p>
    <w:p w:rsidR="003B7667" w:rsidRPr="003B7667" w:rsidRDefault="003B7667" w:rsidP="003B7667">
      <w:pPr>
        <w:jc w:val="both"/>
        <w:rPr>
          <w:rFonts w:ascii="Arial" w:hAnsi="Arial" w:cs="Arial"/>
          <w:bCs/>
          <w:sz w:val="24"/>
          <w:szCs w:val="24"/>
        </w:rPr>
      </w:pPr>
      <w:r w:rsidRPr="003B7667">
        <w:rPr>
          <w:rFonts w:ascii="Arial" w:hAnsi="Arial" w:cs="Arial"/>
          <w:bCs/>
          <w:sz w:val="24"/>
          <w:szCs w:val="24"/>
        </w:rPr>
        <w:t>People Services Portfolio</w:t>
      </w:r>
    </w:p>
    <w:p w:rsidR="003B7667" w:rsidRPr="003B7667" w:rsidRDefault="003B7667" w:rsidP="003B7667">
      <w:pPr>
        <w:jc w:val="both"/>
        <w:rPr>
          <w:rFonts w:ascii="Arial" w:hAnsi="Arial" w:cs="Arial"/>
          <w:bCs/>
          <w:sz w:val="24"/>
          <w:szCs w:val="24"/>
        </w:rPr>
      </w:pPr>
      <w:r w:rsidRPr="003B7667">
        <w:rPr>
          <w:rFonts w:ascii="Arial" w:hAnsi="Arial" w:cs="Arial"/>
          <w:bCs/>
          <w:sz w:val="24"/>
          <w:szCs w:val="24"/>
        </w:rPr>
        <w:t>Moorfoot, West Wing, Floor 7, Sheffield, S1 4PL</w:t>
      </w:r>
    </w:p>
    <w:p w:rsidR="003B7667" w:rsidRPr="003B7667" w:rsidRDefault="003B7667" w:rsidP="003B7667">
      <w:pPr>
        <w:jc w:val="both"/>
        <w:rPr>
          <w:rFonts w:ascii="Arial" w:hAnsi="Arial" w:cs="Arial"/>
          <w:bCs/>
          <w:sz w:val="24"/>
          <w:szCs w:val="24"/>
        </w:rPr>
      </w:pPr>
      <w:r w:rsidRPr="003B7667">
        <w:rPr>
          <w:rFonts w:ascii="Arial" w:hAnsi="Arial" w:cs="Arial"/>
          <w:bCs/>
          <w:sz w:val="24"/>
          <w:szCs w:val="24"/>
        </w:rPr>
        <w:t>All enquiries to:</w:t>
      </w:r>
      <w:r w:rsidRPr="003B7667">
        <w:rPr>
          <w:rFonts w:ascii="Arial" w:hAnsi="Arial" w:cs="Arial"/>
          <w:bCs/>
          <w:color w:val="000000" w:themeColor="text1"/>
          <w:sz w:val="24"/>
          <w:szCs w:val="24"/>
        </w:rPr>
        <w:t xml:space="preserve"> </w:t>
      </w:r>
      <w:r w:rsidRPr="003B7667">
        <w:rPr>
          <w:rFonts w:ascii="Arial" w:hAnsi="Arial" w:cs="Arial"/>
          <w:b/>
          <w:bCs/>
          <w:sz w:val="24"/>
          <w:szCs w:val="24"/>
        </w:rPr>
        <w:t>Andrew Jones</w:t>
      </w:r>
    </w:p>
    <w:p w:rsidR="003B7667" w:rsidRPr="003B7667" w:rsidRDefault="003B7667" w:rsidP="003B7667">
      <w:pPr>
        <w:jc w:val="both"/>
        <w:rPr>
          <w:rFonts w:ascii="Arial" w:hAnsi="Arial" w:cs="Arial"/>
          <w:bCs/>
          <w:sz w:val="24"/>
          <w:szCs w:val="24"/>
        </w:rPr>
      </w:pPr>
      <w:r w:rsidRPr="003B7667">
        <w:rPr>
          <w:rFonts w:ascii="Arial" w:hAnsi="Arial" w:cs="Arial"/>
          <w:bCs/>
          <w:sz w:val="24"/>
          <w:szCs w:val="24"/>
        </w:rPr>
        <w:t xml:space="preserve">Tel:  0114 2930214  </w:t>
      </w:r>
    </w:p>
    <w:p w:rsidR="003B7667" w:rsidRPr="003B7667" w:rsidRDefault="003B7667" w:rsidP="003B7667">
      <w:pPr>
        <w:jc w:val="both"/>
        <w:rPr>
          <w:sz w:val="24"/>
          <w:szCs w:val="24"/>
        </w:rPr>
      </w:pPr>
      <w:r w:rsidRPr="003B7667">
        <w:rPr>
          <w:rFonts w:ascii="Arial" w:hAnsi="Arial" w:cs="Arial"/>
          <w:bCs/>
          <w:sz w:val="24"/>
          <w:szCs w:val="24"/>
        </w:rPr>
        <w:t xml:space="preserve">E-Mail:  </w:t>
      </w:r>
      <w:hyperlink r:id="rId9" w:history="1">
        <w:r w:rsidRPr="003B7667">
          <w:rPr>
            <w:rStyle w:val="Hyperlink"/>
            <w:rFonts w:ascii="Arial" w:hAnsi="Arial" w:cs="Arial"/>
            <w:bCs/>
            <w:sz w:val="24"/>
            <w:szCs w:val="24"/>
          </w:rPr>
          <w:t>Andrew.Jones1@sheffield.gov.uk</w:t>
        </w:r>
      </w:hyperlink>
      <w:r w:rsidRPr="003B7667">
        <w:rPr>
          <w:rFonts w:ascii="Arial" w:hAnsi="Arial" w:cs="Arial"/>
          <w:bCs/>
          <w:sz w:val="24"/>
          <w:szCs w:val="24"/>
        </w:rPr>
        <w:t xml:space="preserve"> </w:t>
      </w:r>
    </w:p>
    <w:p w:rsidR="003B7667" w:rsidRPr="003B7667" w:rsidRDefault="003B7667" w:rsidP="003B7667">
      <w:pPr>
        <w:jc w:val="both"/>
        <w:rPr>
          <w:rFonts w:ascii="Arial" w:hAnsi="Arial" w:cs="Arial"/>
          <w:bCs/>
          <w:sz w:val="24"/>
          <w:szCs w:val="24"/>
        </w:rPr>
      </w:pPr>
      <w:r w:rsidRPr="003B7667">
        <w:rPr>
          <w:rFonts w:ascii="Arial" w:hAnsi="Arial" w:cs="Arial"/>
          <w:bCs/>
          <w:sz w:val="24"/>
          <w:szCs w:val="24"/>
        </w:rPr>
        <w:t xml:space="preserve">Website: </w:t>
      </w:r>
      <w:hyperlink r:id="rId10" w:history="1">
        <w:r w:rsidRPr="003B7667">
          <w:rPr>
            <w:rFonts w:ascii="Arial" w:hAnsi="Arial" w:cs="Arial"/>
            <w:bCs/>
            <w:sz w:val="24"/>
            <w:szCs w:val="24"/>
            <w:u w:val="single"/>
          </w:rPr>
          <w:t>www.sheffield.gov.uk</w:t>
        </w:r>
      </w:hyperlink>
    </w:p>
    <w:p w:rsidR="003B7667" w:rsidRDefault="003B7667" w:rsidP="003B7667">
      <w:pPr>
        <w:rPr>
          <w:rFonts w:ascii="Arial" w:hAnsi="Arial" w:cs="Arial"/>
          <w:color w:val="000000" w:themeColor="text1"/>
        </w:rPr>
      </w:pPr>
    </w:p>
    <w:p w:rsidR="003B7667" w:rsidRPr="003B7667" w:rsidRDefault="003B7667" w:rsidP="003B7667">
      <w:pPr>
        <w:rPr>
          <w:rFonts w:ascii="Arial" w:hAnsi="Arial" w:cs="Arial"/>
          <w:color w:val="000000" w:themeColor="text1"/>
          <w:sz w:val="24"/>
          <w:szCs w:val="24"/>
        </w:rPr>
      </w:pPr>
      <w:r w:rsidRPr="003B7667">
        <w:rPr>
          <w:rFonts w:ascii="Arial" w:hAnsi="Arial" w:cs="Arial"/>
          <w:color w:val="000000" w:themeColor="text1"/>
          <w:sz w:val="24"/>
          <w:szCs w:val="24"/>
        </w:rPr>
        <w:t>20</w:t>
      </w:r>
      <w:r w:rsidR="00357F36">
        <w:rPr>
          <w:rFonts w:ascii="Arial" w:hAnsi="Arial" w:cs="Arial"/>
          <w:color w:val="000000" w:themeColor="text1"/>
          <w:sz w:val="24"/>
          <w:szCs w:val="24"/>
        </w:rPr>
        <w:t>th</w:t>
      </w:r>
      <w:r w:rsidRPr="003B7667">
        <w:rPr>
          <w:rFonts w:ascii="Arial" w:hAnsi="Arial" w:cs="Arial"/>
          <w:color w:val="000000" w:themeColor="text1"/>
          <w:sz w:val="24"/>
          <w:szCs w:val="24"/>
        </w:rPr>
        <w:t xml:space="preserve"> March 2020</w:t>
      </w:r>
    </w:p>
    <w:p w:rsidR="003B7667" w:rsidRPr="003B7667" w:rsidRDefault="003B7667" w:rsidP="003B7667">
      <w:pPr>
        <w:rPr>
          <w:rFonts w:ascii="Arial" w:hAnsi="Arial" w:cs="Arial"/>
          <w:b/>
          <w:sz w:val="24"/>
          <w:szCs w:val="24"/>
        </w:rPr>
      </w:pPr>
    </w:p>
    <w:p w:rsidR="003B7667" w:rsidRPr="003B7667" w:rsidRDefault="003B7667" w:rsidP="003B7667">
      <w:pPr>
        <w:rPr>
          <w:rFonts w:ascii="Arial" w:hAnsi="Arial" w:cs="Arial"/>
          <w:color w:val="0B0C0C"/>
          <w:sz w:val="24"/>
          <w:szCs w:val="24"/>
          <w:shd w:val="clear" w:color="auto" w:fill="FFFFFF"/>
        </w:rPr>
      </w:pPr>
      <w:r w:rsidRPr="003B7667">
        <w:rPr>
          <w:rFonts w:ascii="Arial" w:hAnsi="Arial" w:cs="Arial"/>
          <w:color w:val="0B0C0C"/>
          <w:sz w:val="24"/>
          <w:szCs w:val="24"/>
          <w:shd w:val="clear" w:color="auto" w:fill="FFFFFF"/>
        </w:rPr>
        <w:t>Dear parents and carers</w:t>
      </w:r>
    </w:p>
    <w:p w:rsidR="00420558" w:rsidRPr="00357F36" w:rsidRDefault="00357F36" w:rsidP="00420558">
      <w:pPr>
        <w:jc w:val="center"/>
        <w:rPr>
          <w:rFonts w:ascii="Arial" w:hAnsi="Arial" w:cs="Arial"/>
          <w:b/>
          <w:color w:val="000000" w:themeColor="text1"/>
          <w:sz w:val="24"/>
          <w:szCs w:val="24"/>
        </w:rPr>
      </w:pPr>
      <w:r>
        <w:rPr>
          <w:rFonts w:ascii="Arial" w:hAnsi="Arial" w:cs="Arial"/>
          <w:b/>
          <w:color w:val="000000" w:themeColor="text1"/>
          <w:sz w:val="24"/>
          <w:szCs w:val="24"/>
        </w:rPr>
        <w:t xml:space="preserve">RE: </w:t>
      </w:r>
      <w:r w:rsidR="003B7667" w:rsidRPr="00357F36">
        <w:rPr>
          <w:rFonts w:ascii="Arial" w:hAnsi="Arial" w:cs="Arial"/>
          <w:b/>
          <w:color w:val="000000" w:themeColor="text1"/>
          <w:sz w:val="24"/>
          <w:szCs w:val="24"/>
        </w:rPr>
        <w:t>School closures</w:t>
      </w:r>
      <w:bookmarkStart w:id="0" w:name="_GoBack"/>
      <w:bookmarkEnd w:id="0"/>
    </w:p>
    <w:p w:rsidR="003B7667" w:rsidRPr="003B7667" w:rsidRDefault="003B7667" w:rsidP="003B7667">
      <w:pPr>
        <w:rPr>
          <w:rFonts w:ascii="Arial" w:hAnsi="Arial" w:cs="Arial"/>
          <w:color w:val="0B0C0C"/>
          <w:sz w:val="24"/>
          <w:szCs w:val="24"/>
          <w:shd w:val="clear" w:color="auto" w:fill="FFFFFF"/>
        </w:rPr>
      </w:pPr>
      <w:r w:rsidRPr="003B7667">
        <w:rPr>
          <w:rFonts w:ascii="Arial" w:hAnsi="Arial" w:cs="Arial"/>
          <w:color w:val="0B0C0C"/>
          <w:sz w:val="24"/>
          <w:szCs w:val="24"/>
          <w:shd w:val="clear" w:color="auto" w:fill="FFFFFF"/>
        </w:rPr>
        <w:t>As you will know the government has taken the decision to close schools from the end of today (Friday 20</w:t>
      </w:r>
      <w:r w:rsidRPr="003B7667">
        <w:rPr>
          <w:rFonts w:ascii="Arial" w:hAnsi="Arial" w:cs="Arial"/>
          <w:color w:val="0B0C0C"/>
          <w:sz w:val="24"/>
          <w:szCs w:val="24"/>
          <w:shd w:val="clear" w:color="auto" w:fill="FFFFFF"/>
          <w:vertAlign w:val="superscript"/>
        </w:rPr>
        <w:t>th</w:t>
      </w:r>
      <w:r w:rsidRPr="003B7667">
        <w:rPr>
          <w:rFonts w:ascii="Arial" w:hAnsi="Arial" w:cs="Arial"/>
          <w:color w:val="0B0C0C"/>
          <w:sz w:val="24"/>
          <w:szCs w:val="24"/>
          <w:shd w:val="clear" w:color="auto" w:fill="FFFFFF"/>
        </w:rPr>
        <w:t xml:space="preserve"> March). The government has now published further guidance about how schools will continue to support vulnerable children and the children of key workers.   </w:t>
      </w:r>
    </w:p>
    <w:p w:rsidR="003B7667" w:rsidRPr="003B7667" w:rsidRDefault="003B7667" w:rsidP="003B7667">
      <w:pPr>
        <w:spacing w:after="30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 xml:space="preserve">The guidance makes clear that our priority, as a country, is to do everything that we can to reduce the spread of the COVID-19 virus. </w:t>
      </w:r>
    </w:p>
    <w:p w:rsidR="003B7667" w:rsidRPr="003B7667" w:rsidRDefault="003B7667" w:rsidP="003B7667">
      <w:pPr>
        <w:spacing w:after="300" w:line="240" w:lineRule="auto"/>
        <w:rPr>
          <w:rFonts w:ascii="Arial" w:eastAsia="Times New Roman" w:hAnsi="Arial" w:cs="Arial"/>
          <w:color w:val="0B0C0C"/>
          <w:sz w:val="24"/>
          <w:szCs w:val="24"/>
          <w:lang w:eastAsia="en-GB"/>
        </w:rPr>
      </w:pPr>
      <w:r w:rsidRPr="003B7667">
        <w:rPr>
          <w:rFonts w:ascii="Arial" w:eastAsia="Times New Roman" w:hAnsi="Arial" w:cs="Arial"/>
          <w:b/>
          <w:color w:val="0B0C0C"/>
          <w:sz w:val="24"/>
          <w:szCs w:val="24"/>
          <w:lang w:eastAsia="en-GB"/>
        </w:rPr>
        <w:t>If children can stay safely at home, they should, to limit the chance of the virus spreading</w:t>
      </w:r>
      <w:r w:rsidRPr="003B7667">
        <w:rPr>
          <w:rFonts w:ascii="Arial" w:eastAsia="Times New Roman" w:hAnsi="Arial" w:cs="Arial"/>
          <w:color w:val="0B0C0C"/>
          <w:sz w:val="24"/>
          <w:szCs w:val="24"/>
          <w:lang w:eastAsia="en-GB"/>
        </w:rPr>
        <w:t xml:space="preserve">. </w:t>
      </w:r>
    </w:p>
    <w:p w:rsidR="003B7667" w:rsidRPr="003B7667" w:rsidRDefault="003B7667" w:rsidP="003B7667">
      <w:pPr>
        <w:spacing w:after="30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That is why the government has asked parents to keep their children at home, wherever possible, and asked schools to remain open only for those children who absolutely need to attend.</w:t>
      </w:r>
    </w:p>
    <w:p w:rsidR="003B7667" w:rsidRPr="003B7667" w:rsidRDefault="003B7667" w:rsidP="003B7667">
      <w:pPr>
        <w:spacing w:before="300" w:after="30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 xml:space="preserve">It is important to underline </w:t>
      </w:r>
      <w:proofErr w:type="gramStart"/>
      <w:r w:rsidRPr="003B7667">
        <w:rPr>
          <w:rFonts w:ascii="Arial" w:eastAsia="Times New Roman" w:hAnsi="Arial" w:cs="Arial"/>
          <w:color w:val="0B0C0C"/>
          <w:sz w:val="24"/>
          <w:szCs w:val="24"/>
          <w:lang w:eastAsia="en-GB"/>
        </w:rPr>
        <w:t xml:space="preserve">that </w:t>
      </w:r>
      <w:r w:rsidRPr="003B7667">
        <w:rPr>
          <w:rFonts w:ascii="Arial" w:eastAsia="Times New Roman" w:hAnsi="Arial" w:cs="Arial"/>
          <w:b/>
          <w:color w:val="0B0C0C"/>
          <w:sz w:val="24"/>
          <w:szCs w:val="24"/>
          <w:lang w:eastAsia="en-GB"/>
        </w:rPr>
        <w:t>schools</w:t>
      </w:r>
      <w:proofErr w:type="gramEnd"/>
      <w:r w:rsidRPr="003B7667">
        <w:rPr>
          <w:rFonts w:ascii="Arial" w:eastAsia="Times New Roman" w:hAnsi="Arial" w:cs="Arial"/>
          <w:b/>
          <w:color w:val="0B0C0C"/>
          <w:sz w:val="24"/>
          <w:szCs w:val="24"/>
          <w:lang w:eastAsia="en-GB"/>
        </w:rPr>
        <w:t>, colleges and other educational establishments remain safe places for children</w:t>
      </w:r>
      <w:r w:rsidRPr="003B7667">
        <w:rPr>
          <w:rFonts w:ascii="Arial" w:eastAsia="Times New Roman" w:hAnsi="Arial" w:cs="Arial"/>
          <w:color w:val="0B0C0C"/>
          <w:sz w:val="24"/>
          <w:szCs w:val="24"/>
          <w:lang w:eastAsia="en-GB"/>
        </w:rPr>
        <w:t xml:space="preserve">. </w:t>
      </w:r>
      <w:proofErr w:type="gramStart"/>
      <w:r w:rsidRPr="003B7667">
        <w:rPr>
          <w:rFonts w:ascii="Arial" w:eastAsia="Times New Roman" w:hAnsi="Arial" w:cs="Arial"/>
          <w:color w:val="0B0C0C"/>
          <w:sz w:val="24"/>
          <w:szCs w:val="24"/>
          <w:lang w:eastAsia="en-GB"/>
        </w:rPr>
        <w:t xml:space="preserve">But the </w:t>
      </w:r>
      <w:r w:rsidRPr="003B7667">
        <w:rPr>
          <w:rFonts w:ascii="Arial" w:eastAsia="Times New Roman" w:hAnsi="Arial" w:cs="Arial"/>
          <w:b/>
          <w:color w:val="0B0C0C"/>
          <w:sz w:val="24"/>
          <w:szCs w:val="24"/>
          <w:lang w:eastAsia="en-GB"/>
        </w:rPr>
        <w:t>fewer children making the journey to school</w:t>
      </w:r>
      <w:r w:rsidRPr="003B7667">
        <w:rPr>
          <w:rFonts w:ascii="Arial" w:eastAsia="Times New Roman" w:hAnsi="Arial" w:cs="Arial"/>
          <w:color w:val="0B0C0C"/>
          <w:sz w:val="24"/>
          <w:szCs w:val="24"/>
          <w:lang w:eastAsia="en-GB"/>
        </w:rPr>
        <w:t xml:space="preserve">, and the fewer children in educational settings, the </w:t>
      </w:r>
      <w:r w:rsidRPr="003B7667">
        <w:rPr>
          <w:rFonts w:ascii="Arial" w:eastAsia="Times New Roman" w:hAnsi="Arial" w:cs="Arial"/>
          <w:b/>
          <w:color w:val="0B0C0C"/>
          <w:sz w:val="24"/>
          <w:szCs w:val="24"/>
          <w:lang w:eastAsia="en-GB"/>
        </w:rPr>
        <w:t>lower the risk that the virus can spread</w:t>
      </w:r>
      <w:r w:rsidRPr="003B7667">
        <w:rPr>
          <w:rFonts w:ascii="Arial" w:eastAsia="Times New Roman" w:hAnsi="Arial" w:cs="Arial"/>
          <w:color w:val="0B0C0C"/>
          <w:sz w:val="24"/>
          <w:szCs w:val="24"/>
          <w:lang w:eastAsia="en-GB"/>
        </w:rPr>
        <w:t xml:space="preserve"> and infect vulnerable individuals in wider society.</w:t>
      </w:r>
      <w:proofErr w:type="gramEnd"/>
      <w:r w:rsidRPr="003B7667">
        <w:rPr>
          <w:rFonts w:ascii="Arial" w:eastAsia="Times New Roman" w:hAnsi="Arial" w:cs="Arial"/>
          <w:color w:val="0B0C0C"/>
          <w:sz w:val="24"/>
          <w:szCs w:val="24"/>
          <w:lang w:eastAsia="en-GB"/>
        </w:rPr>
        <w:t xml:space="preserve"> </w:t>
      </w:r>
    </w:p>
    <w:p w:rsidR="003B7667" w:rsidRPr="003B7667" w:rsidRDefault="003B7667" w:rsidP="003B7667">
      <w:pPr>
        <w:spacing w:before="300" w:after="30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Schools are, therefore, being asked to continue to provide care for a limited number of children:</w:t>
      </w:r>
    </w:p>
    <w:p w:rsidR="003B7667" w:rsidRPr="003B7667" w:rsidRDefault="003B7667" w:rsidP="003B7667">
      <w:pPr>
        <w:pStyle w:val="ListParagraph"/>
        <w:numPr>
          <w:ilvl w:val="0"/>
          <w:numId w:val="2"/>
        </w:numPr>
        <w:spacing w:before="300" w:after="30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children who are vulnerable</w:t>
      </w:r>
    </w:p>
    <w:p w:rsidR="003B7667" w:rsidRDefault="003B7667" w:rsidP="003B7667">
      <w:pPr>
        <w:pStyle w:val="ListParagraph"/>
        <w:numPr>
          <w:ilvl w:val="0"/>
          <w:numId w:val="2"/>
        </w:numPr>
        <w:spacing w:before="300" w:after="300" w:line="240" w:lineRule="auto"/>
        <w:rPr>
          <w:rFonts w:ascii="Arial" w:eastAsia="Times New Roman" w:hAnsi="Arial" w:cs="Arial"/>
          <w:color w:val="0B0C0C"/>
          <w:sz w:val="24"/>
          <w:szCs w:val="24"/>
          <w:lang w:eastAsia="en-GB"/>
        </w:rPr>
      </w:pPr>
      <w:proofErr w:type="gramStart"/>
      <w:r w:rsidRPr="003B7667">
        <w:rPr>
          <w:rFonts w:ascii="Arial" w:eastAsia="Times New Roman" w:hAnsi="Arial" w:cs="Arial"/>
          <w:color w:val="0B0C0C"/>
          <w:sz w:val="24"/>
          <w:szCs w:val="24"/>
          <w:lang w:eastAsia="en-GB"/>
        </w:rPr>
        <w:t>children</w:t>
      </w:r>
      <w:proofErr w:type="gramEnd"/>
      <w:r w:rsidRPr="003B7667">
        <w:rPr>
          <w:rFonts w:ascii="Arial" w:eastAsia="Times New Roman" w:hAnsi="Arial" w:cs="Arial"/>
          <w:color w:val="0B0C0C"/>
          <w:sz w:val="24"/>
          <w:szCs w:val="24"/>
          <w:lang w:eastAsia="en-GB"/>
        </w:rPr>
        <w:t xml:space="preserve"> whose parents are critical to the Covid-19 response and cannot be safely cared for at home.</w:t>
      </w:r>
    </w:p>
    <w:p w:rsidR="00357F36" w:rsidRPr="003B7667" w:rsidRDefault="00357F36" w:rsidP="00357F36">
      <w:pPr>
        <w:pStyle w:val="ListParagraph"/>
        <w:spacing w:before="300" w:after="300" w:line="240" w:lineRule="auto"/>
        <w:rPr>
          <w:rFonts w:ascii="Arial" w:eastAsia="Times New Roman" w:hAnsi="Arial" w:cs="Arial"/>
          <w:color w:val="0B0C0C"/>
          <w:sz w:val="24"/>
          <w:szCs w:val="24"/>
          <w:lang w:eastAsia="en-GB"/>
        </w:rPr>
      </w:pPr>
    </w:p>
    <w:p w:rsidR="003B7667" w:rsidRPr="003B7667" w:rsidRDefault="003B7667" w:rsidP="003B7667">
      <w:pPr>
        <w:spacing w:before="300" w:after="300" w:line="240" w:lineRule="auto"/>
        <w:rPr>
          <w:rFonts w:ascii="Arial" w:eastAsia="Times New Roman" w:hAnsi="Arial" w:cs="Arial"/>
          <w:b/>
          <w:color w:val="0B0C0C"/>
          <w:sz w:val="24"/>
          <w:szCs w:val="24"/>
          <w:lang w:eastAsia="en-GB"/>
        </w:rPr>
      </w:pPr>
      <w:r w:rsidRPr="003B7667">
        <w:rPr>
          <w:rFonts w:ascii="Arial" w:eastAsia="Times New Roman" w:hAnsi="Arial" w:cs="Arial"/>
          <w:b/>
          <w:color w:val="0B0C0C"/>
          <w:sz w:val="24"/>
          <w:szCs w:val="24"/>
          <w:lang w:eastAsia="en-GB"/>
        </w:rPr>
        <w:lastRenderedPageBreak/>
        <w:t xml:space="preserve">Vulnerable Children </w:t>
      </w:r>
    </w:p>
    <w:p w:rsidR="003B7667" w:rsidRPr="003B7667" w:rsidRDefault="003B7667" w:rsidP="003B7667">
      <w:pPr>
        <w:spacing w:after="0" w:line="240" w:lineRule="auto"/>
        <w:rPr>
          <w:rFonts w:ascii="Arial" w:eastAsia="Times New Roman" w:hAnsi="Arial" w:cs="Arial"/>
          <w:color w:val="0B0C0C"/>
          <w:sz w:val="24"/>
          <w:szCs w:val="24"/>
          <w:lang w:eastAsia="en-GB"/>
        </w:rPr>
      </w:pPr>
      <w:r w:rsidRPr="003B7667">
        <w:rPr>
          <w:rFonts w:ascii="Arial" w:eastAsia="Times New Roman" w:hAnsi="Arial" w:cs="Arial"/>
          <w:b/>
          <w:color w:val="0B0C0C"/>
          <w:sz w:val="24"/>
          <w:szCs w:val="24"/>
          <w:lang w:eastAsia="en-GB"/>
        </w:rPr>
        <w:t>Vulnerable children</w:t>
      </w:r>
      <w:r w:rsidRPr="003B7667">
        <w:rPr>
          <w:rFonts w:ascii="Arial" w:eastAsia="Times New Roman" w:hAnsi="Arial" w:cs="Arial"/>
          <w:color w:val="0B0C0C"/>
          <w:sz w:val="24"/>
          <w:szCs w:val="24"/>
          <w:lang w:eastAsia="en-GB"/>
        </w:rPr>
        <w:t xml:space="preserve"> include children who are supported by social care, those with safeguarding and welfare needs, including child in need plans, on child protection plans, ‘looked after’ children, young carers, disabled children and those with education, health and care (EHC) plans. </w:t>
      </w:r>
    </w:p>
    <w:p w:rsidR="003B7667" w:rsidRPr="003B7667" w:rsidRDefault="003B7667" w:rsidP="003B7667">
      <w:pPr>
        <w:spacing w:after="0" w:line="240" w:lineRule="auto"/>
        <w:rPr>
          <w:rFonts w:ascii="Arial" w:eastAsia="Times New Roman" w:hAnsi="Arial" w:cs="Arial"/>
          <w:color w:val="0B0C0C"/>
          <w:sz w:val="24"/>
          <w:szCs w:val="24"/>
          <w:lang w:eastAsia="en-GB"/>
        </w:rPr>
      </w:pPr>
    </w:p>
    <w:p w:rsidR="003B7667" w:rsidRPr="003B7667" w:rsidRDefault="003B7667" w:rsidP="003B7667">
      <w:pPr>
        <w:spacing w:after="0" w:line="240" w:lineRule="auto"/>
        <w:rPr>
          <w:rFonts w:ascii="Arial" w:eastAsia="Times New Roman" w:hAnsi="Arial" w:cs="Arial"/>
          <w:b/>
          <w:color w:val="0B0C0C"/>
          <w:sz w:val="24"/>
          <w:szCs w:val="24"/>
          <w:lang w:eastAsia="en-GB"/>
        </w:rPr>
      </w:pPr>
      <w:r w:rsidRPr="003B7667">
        <w:rPr>
          <w:rFonts w:ascii="Arial" w:eastAsia="Times New Roman" w:hAnsi="Arial" w:cs="Arial"/>
          <w:b/>
          <w:color w:val="0B0C0C"/>
          <w:sz w:val="24"/>
          <w:szCs w:val="24"/>
          <w:lang w:eastAsia="en-GB"/>
        </w:rPr>
        <w:t>Parents who are critical to the Covid-19 Response</w:t>
      </w:r>
    </w:p>
    <w:p w:rsidR="003B7667" w:rsidRPr="003B7667" w:rsidRDefault="003B7667" w:rsidP="003B7667">
      <w:pPr>
        <w:spacing w:before="300" w:after="30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 xml:space="preserve">Parents whose work is critical to the COVID-19 response include those who work in health and social care and in other key sectors outlined below. </w:t>
      </w:r>
      <w:r w:rsidRPr="003B7667">
        <w:rPr>
          <w:rFonts w:ascii="Arial" w:eastAsia="Times New Roman" w:hAnsi="Arial" w:cs="Arial"/>
          <w:b/>
          <w:color w:val="0B0C0C"/>
          <w:sz w:val="24"/>
          <w:szCs w:val="24"/>
          <w:lang w:eastAsia="en-GB"/>
        </w:rPr>
        <w:t>If your work is critical to the COVID-19 response</w:t>
      </w:r>
      <w:r w:rsidRPr="003B7667">
        <w:rPr>
          <w:rFonts w:ascii="Arial" w:eastAsia="Times New Roman" w:hAnsi="Arial" w:cs="Arial"/>
          <w:color w:val="0B0C0C"/>
          <w:sz w:val="24"/>
          <w:szCs w:val="24"/>
          <w:lang w:eastAsia="en-GB"/>
        </w:rPr>
        <w:t xml:space="preserve">, or you work in one of the critical sectors listed on the next page, </w:t>
      </w:r>
      <w:r w:rsidRPr="003B7667">
        <w:rPr>
          <w:rFonts w:ascii="Arial" w:eastAsia="Times New Roman" w:hAnsi="Arial" w:cs="Arial"/>
          <w:b/>
          <w:color w:val="0B0C0C"/>
          <w:sz w:val="24"/>
          <w:szCs w:val="24"/>
          <w:lang w:eastAsia="en-GB"/>
        </w:rPr>
        <w:t>and you cannot keep your child safe at home then your children will be prioritised for education provision</w:t>
      </w:r>
      <w:r w:rsidRPr="003B7667">
        <w:rPr>
          <w:rFonts w:ascii="Arial" w:eastAsia="Times New Roman" w:hAnsi="Arial" w:cs="Arial"/>
          <w:color w:val="0B0C0C"/>
          <w:sz w:val="24"/>
          <w:szCs w:val="24"/>
          <w:lang w:eastAsia="en-GB"/>
        </w:rPr>
        <w:t>.</w:t>
      </w:r>
    </w:p>
    <w:p w:rsidR="003B7667" w:rsidRPr="003B7667" w:rsidRDefault="003B7667" w:rsidP="003B7667">
      <w:pPr>
        <w:spacing w:before="300" w:after="30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 xml:space="preserve">Many parents working in these sectors may still be able to ensure their child is kept at home and </w:t>
      </w:r>
      <w:r w:rsidRPr="003B7667">
        <w:rPr>
          <w:rFonts w:ascii="Arial" w:eastAsia="Times New Roman" w:hAnsi="Arial" w:cs="Arial"/>
          <w:b/>
          <w:color w:val="0B0C0C"/>
          <w:sz w:val="24"/>
          <w:szCs w:val="24"/>
          <w:lang w:eastAsia="en-GB"/>
        </w:rPr>
        <w:t>every child who can be safely cared for at home should be.</w:t>
      </w:r>
    </w:p>
    <w:p w:rsidR="003B7667" w:rsidRPr="003B7667" w:rsidRDefault="003B7667" w:rsidP="003B7667">
      <w:pPr>
        <w:spacing w:before="300" w:after="30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Please, therefore, follow these key principles that the government has set out:</w:t>
      </w:r>
    </w:p>
    <w:p w:rsidR="003B7667" w:rsidRPr="003B7667" w:rsidRDefault="003B7667" w:rsidP="003B7667">
      <w:pPr>
        <w:numPr>
          <w:ilvl w:val="0"/>
          <w:numId w:val="1"/>
        </w:numPr>
        <w:spacing w:after="75" w:line="240" w:lineRule="auto"/>
        <w:ind w:left="300"/>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If it is at all possible for children to be at home, then they should be.</w:t>
      </w:r>
    </w:p>
    <w:p w:rsidR="003B7667" w:rsidRPr="003B7667" w:rsidRDefault="003B7667" w:rsidP="003B7667">
      <w:pPr>
        <w:numPr>
          <w:ilvl w:val="0"/>
          <w:numId w:val="1"/>
        </w:numPr>
        <w:spacing w:after="75" w:line="240" w:lineRule="auto"/>
        <w:ind w:left="300"/>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If a child needs specialist support, is vulnerable or has a parent who is a critical worker, then educational provision will be available for them.</w:t>
      </w:r>
    </w:p>
    <w:p w:rsidR="003B7667" w:rsidRPr="003B7667" w:rsidRDefault="003B7667" w:rsidP="003B7667">
      <w:pPr>
        <w:numPr>
          <w:ilvl w:val="0"/>
          <w:numId w:val="1"/>
        </w:numPr>
        <w:spacing w:after="75" w:line="240" w:lineRule="auto"/>
        <w:ind w:left="300"/>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Parents should not rely for childcare upon those who are advised to be in the stringent social distancing category such as grandparents, friends, or family members with underlying conditions.</w:t>
      </w:r>
    </w:p>
    <w:p w:rsidR="003B7667" w:rsidRPr="003B7667" w:rsidRDefault="003B7667" w:rsidP="003B7667">
      <w:pPr>
        <w:numPr>
          <w:ilvl w:val="0"/>
          <w:numId w:val="1"/>
        </w:numPr>
        <w:spacing w:after="75" w:line="240" w:lineRule="auto"/>
        <w:ind w:left="300"/>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Parents should also do everything they can to ensure children are not mixing socially in a way which can continue to spread the virus. They should observe the same social distancing principles as adults.</w:t>
      </w:r>
    </w:p>
    <w:p w:rsidR="003B7667" w:rsidRPr="003B7667" w:rsidRDefault="003B7667" w:rsidP="003B7667">
      <w:pPr>
        <w:numPr>
          <w:ilvl w:val="0"/>
          <w:numId w:val="1"/>
        </w:numPr>
        <w:spacing w:after="75" w:line="240" w:lineRule="auto"/>
        <w:ind w:left="300"/>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Residential special schools, boarding schools and special settings continue to care for children wherever possible.</w:t>
      </w:r>
    </w:p>
    <w:p w:rsidR="003B7667" w:rsidRPr="003B7667" w:rsidRDefault="003B7667" w:rsidP="003B7667">
      <w:pPr>
        <w:spacing w:after="0" w:line="240" w:lineRule="auto"/>
        <w:rPr>
          <w:rFonts w:ascii="Arial" w:eastAsia="Times New Roman" w:hAnsi="Arial" w:cs="Arial"/>
          <w:color w:val="0B0C0C"/>
          <w:sz w:val="24"/>
          <w:szCs w:val="24"/>
          <w:lang w:eastAsia="en-GB"/>
        </w:rPr>
      </w:pPr>
    </w:p>
    <w:p w:rsidR="003B7667" w:rsidRPr="003B7667" w:rsidRDefault="003B7667" w:rsidP="003B7667">
      <w:pPr>
        <w:spacing w:after="0" w:line="240" w:lineRule="auto"/>
        <w:rPr>
          <w:rFonts w:ascii="Arial" w:eastAsia="Times New Roman" w:hAnsi="Arial" w:cs="Arial"/>
          <w:color w:val="0B0C0C"/>
          <w:sz w:val="24"/>
          <w:szCs w:val="24"/>
          <w:lang w:eastAsia="en-GB"/>
        </w:rPr>
      </w:pPr>
      <w:r w:rsidRPr="003B7667">
        <w:rPr>
          <w:rFonts w:ascii="Arial" w:eastAsia="Times New Roman" w:hAnsi="Arial" w:cs="Arial"/>
          <w:b/>
          <w:color w:val="0B0C0C"/>
          <w:sz w:val="24"/>
          <w:szCs w:val="24"/>
          <w:lang w:eastAsia="en-GB"/>
        </w:rPr>
        <w:t>We anticipate that our Sheffield schools will be open to support the children and young people that need to come on Monday</w:t>
      </w:r>
      <w:r w:rsidRPr="003B7667">
        <w:rPr>
          <w:rFonts w:ascii="Arial" w:eastAsia="Times New Roman" w:hAnsi="Arial" w:cs="Arial"/>
          <w:color w:val="0B0C0C"/>
          <w:sz w:val="24"/>
          <w:szCs w:val="24"/>
          <w:lang w:eastAsia="en-GB"/>
        </w:rPr>
        <w:t>.</w:t>
      </w:r>
    </w:p>
    <w:p w:rsidR="003B7667" w:rsidRPr="003B7667" w:rsidRDefault="003B7667" w:rsidP="003B7667">
      <w:pPr>
        <w:spacing w:after="0" w:line="240" w:lineRule="auto"/>
        <w:rPr>
          <w:rFonts w:ascii="Arial" w:eastAsia="Times New Roman" w:hAnsi="Arial" w:cs="Arial"/>
          <w:color w:val="0B0C0C"/>
          <w:sz w:val="24"/>
          <w:szCs w:val="24"/>
          <w:lang w:eastAsia="en-GB"/>
        </w:rPr>
      </w:pPr>
    </w:p>
    <w:p w:rsidR="003B7667" w:rsidRPr="003B7667" w:rsidRDefault="003B7667" w:rsidP="003B7667">
      <w:pPr>
        <w:spacing w:after="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 xml:space="preserve">If arrangements need to change in the days and weeks that follow, for example because there are not enough school staff to remain open, your school will keep you informed. </w:t>
      </w:r>
    </w:p>
    <w:p w:rsidR="003B7667" w:rsidRPr="003B7667" w:rsidRDefault="003B7667" w:rsidP="003B7667">
      <w:pPr>
        <w:spacing w:after="0" w:line="240" w:lineRule="auto"/>
        <w:rPr>
          <w:rFonts w:ascii="Arial" w:eastAsia="Times New Roman" w:hAnsi="Arial" w:cs="Arial"/>
          <w:color w:val="0B0C0C"/>
          <w:sz w:val="24"/>
          <w:szCs w:val="24"/>
          <w:lang w:eastAsia="en-GB"/>
        </w:rPr>
      </w:pPr>
    </w:p>
    <w:p w:rsidR="003B7667" w:rsidRPr="003B7667" w:rsidRDefault="003B7667" w:rsidP="003B7667">
      <w:pPr>
        <w:spacing w:after="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 xml:space="preserve">We are extremely proud of our Sheffield schools </w:t>
      </w:r>
      <w:proofErr w:type="gramStart"/>
      <w:r w:rsidRPr="003B7667">
        <w:rPr>
          <w:rFonts w:ascii="Arial" w:eastAsia="Times New Roman" w:hAnsi="Arial" w:cs="Arial"/>
          <w:color w:val="0B0C0C"/>
          <w:sz w:val="24"/>
          <w:szCs w:val="24"/>
          <w:lang w:eastAsia="en-GB"/>
        </w:rPr>
        <w:t>who</w:t>
      </w:r>
      <w:proofErr w:type="gramEnd"/>
      <w:r w:rsidRPr="003B7667">
        <w:rPr>
          <w:rFonts w:ascii="Arial" w:eastAsia="Times New Roman" w:hAnsi="Arial" w:cs="Arial"/>
          <w:color w:val="0B0C0C"/>
          <w:sz w:val="24"/>
          <w:szCs w:val="24"/>
          <w:lang w:eastAsia="en-GB"/>
        </w:rPr>
        <w:t xml:space="preserve"> have made such magnificent efforts to support our children and young people during this difficult time. </w:t>
      </w:r>
    </w:p>
    <w:p w:rsidR="003B7667" w:rsidRPr="003B7667" w:rsidRDefault="003B7667" w:rsidP="003B7667">
      <w:pPr>
        <w:spacing w:after="0" w:line="240" w:lineRule="auto"/>
        <w:rPr>
          <w:rFonts w:ascii="Arial" w:eastAsia="Times New Roman" w:hAnsi="Arial" w:cs="Arial"/>
          <w:color w:val="0B0C0C"/>
          <w:sz w:val="24"/>
          <w:szCs w:val="24"/>
          <w:lang w:eastAsia="en-GB"/>
        </w:rPr>
      </w:pPr>
    </w:p>
    <w:p w:rsidR="003B7667" w:rsidRPr="003B7667" w:rsidRDefault="003B7667" w:rsidP="003B7667">
      <w:pPr>
        <w:spacing w:after="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Sheffield City Council, the local NHS providers, and the government are grateful for the work of teachers and workers in educational settings for continuing to provide for the children of the other critical workers of our country. It is an essential part of our national effort to combat this disease.</w:t>
      </w:r>
    </w:p>
    <w:p w:rsidR="003B7667" w:rsidRDefault="003B7667" w:rsidP="003B7667">
      <w:pPr>
        <w:spacing w:after="0" w:line="240" w:lineRule="auto"/>
        <w:rPr>
          <w:rFonts w:ascii="Arial" w:eastAsia="Times New Roman" w:hAnsi="Arial" w:cs="Arial"/>
          <w:color w:val="0B0C0C"/>
          <w:sz w:val="24"/>
          <w:szCs w:val="24"/>
          <w:lang w:eastAsia="en-GB"/>
        </w:rPr>
      </w:pPr>
    </w:p>
    <w:p w:rsidR="00357F36" w:rsidRPr="003B7667" w:rsidRDefault="00357F36" w:rsidP="003B7667">
      <w:pPr>
        <w:spacing w:after="0" w:line="240" w:lineRule="auto"/>
        <w:rPr>
          <w:rFonts w:ascii="Arial" w:eastAsia="Times New Roman" w:hAnsi="Arial" w:cs="Arial"/>
          <w:color w:val="0B0C0C"/>
          <w:sz w:val="24"/>
          <w:szCs w:val="24"/>
          <w:lang w:eastAsia="en-GB"/>
        </w:rPr>
      </w:pPr>
    </w:p>
    <w:p w:rsidR="003B7667" w:rsidRPr="003B7667" w:rsidRDefault="00357F36" w:rsidP="003B7667">
      <w:pPr>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Kind regards</w:t>
      </w:r>
    </w:p>
    <w:p w:rsidR="003B7667" w:rsidRPr="003B7667" w:rsidRDefault="003B7667" w:rsidP="003B7667">
      <w:pPr>
        <w:spacing w:after="0" w:line="240" w:lineRule="auto"/>
        <w:rPr>
          <w:rFonts w:ascii="Arial" w:eastAsia="Times New Roman" w:hAnsi="Arial" w:cs="Arial"/>
          <w:color w:val="0B0C0C"/>
          <w:sz w:val="24"/>
          <w:szCs w:val="24"/>
          <w:lang w:eastAsia="en-GB"/>
        </w:rPr>
      </w:pPr>
    </w:p>
    <w:p w:rsidR="003B7667" w:rsidRPr="003B7667" w:rsidRDefault="003B7667" w:rsidP="003B7667">
      <w:pPr>
        <w:spacing w:after="0" w:line="240" w:lineRule="auto"/>
        <w:rPr>
          <w:rFonts w:ascii="Arial" w:eastAsia="Times New Roman" w:hAnsi="Arial" w:cs="Arial"/>
          <w:color w:val="0B0C0C"/>
          <w:sz w:val="24"/>
          <w:szCs w:val="24"/>
          <w:lang w:eastAsia="en-GB"/>
        </w:rPr>
      </w:pPr>
      <w:r w:rsidRPr="003B7667">
        <w:rPr>
          <w:rFonts w:ascii="Arial" w:hAnsi="Arial" w:cs="Arial"/>
          <w:noProof/>
          <w:sz w:val="24"/>
          <w:szCs w:val="24"/>
          <w:lang w:eastAsia="en-GB"/>
        </w:rPr>
        <w:drawing>
          <wp:inline distT="0" distB="0" distL="0" distR="0" wp14:anchorId="30810F29" wp14:editId="622F6EA9">
            <wp:extent cx="14706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689" t="44918" r="60644" b="38996"/>
                    <a:stretch/>
                  </pic:blipFill>
                  <pic:spPr bwMode="auto">
                    <a:xfrm>
                      <a:off x="0" y="0"/>
                      <a:ext cx="1471119" cy="518322"/>
                    </a:xfrm>
                    <a:prstGeom prst="rect">
                      <a:avLst/>
                    </a:prstGeom>
                    <a:ln>
                      <a:noFill/>
                    </a:ln>
                    <a:extLst>
                      <a:ext uri="{53640926-AAD7-44D8-BBD7-CCE9431645EC}">
                        <a14:shadowObscured xmlns:a14="http://schemas.microsoft.com/office/drawing/2010/main"/>
                      </a:ext>
                    </a:extLst>
                  </pic:spPr>
                </pic:pic>
              </a:graphicData>
            </a:graphic>
          </wp:inline>
        </w:drawing>
      </w:r>
    </w:p>
    <w:p w:rsidR="003B7667" w:rsidRPr="003B7667" w:rsidRDefault="003B7667" w:rsidP="003B7667">
      <w:pPr>
        <w:spacing w:after="0" w:line="240" w:lineRule="auto"/>
        <w:rPr>
          <w:rFonts w:ascii="Arial" w:eastAsia="Times New Roman" w:hAnsi="Arial" w:cs="Arial"/>
          <w:color w:val="0B0C0C"/>
          <w:sz w:val="24"/>
          <w:szCs w:val="24"/>
          <w:lang w:eastAsia="en-GB"/>
        </w:rPr>
      </w:pPr>
    </w:p>
    <w:p w:rsidR="003B7667" w:rsidRPr="00357F36" w:rsidRDefault="003B7667" w:rsidP="003B7667">
      <w:pPr>
        <w:spacing w:after="0" w:line="240" w:lineRule="auto"/>
        <w:rPr>
          <w:rFonts w:ascii="Arial" w:eastAsia="Times New Roman" w:hAnsi="Arial" w:cs="Arial"/>
          <w:b/>
          <w:color w:val="0B0C0C"/>
          <w:sz w:val="24"/>
          <w:szCs w:val="24"/>
          <w:lang w:eastAsia="en-GB"/>
        </w:rPr>
      </w:pPr>
      <w:r w:rsidRPr="00357F36">
        <w:rPr>
          <w:rFonts w:ascii="Arial" w:eastAsia="Times New Roman" w:hAnsi="Arial" w:cs="Arial"/>
          <w:b/>
          <w:color w:val="0B0C0C"/>
          <w:sz w:val="24"/>
          <w:szCs w:val="24"/>
          <w:lang w:eastAsia="en-GB"/>
        </w:rPr>
        <w:t xml:space="preserve">Andrew Jones </w:t>
      </w:r>
    </w:p>
    <w:p w:rsidR="003B7667" w:rsidRPr="00357F36" w:rsidRDefault="003B7667" w:rsidP="003B7667">
      <w:pPr>
        <w:spacing w:after="0" w:line="240" w:lineRule="auto"/>
        <w:rPr>
          <w:rFonts w:ascii="Arial" w:eastAsia="Times New Roman" w:hAnsi="Arial" w:cs="Arial"/>
          <w:b/>
          <w:color w:val="0B0C0C"/>
          <w:sz w:val="24"/>
          <w:szCs w:val="24"/>
          <w:lang w:eastAsia="en-GB"/>
        </w:rPr>
      </w:pPr>
      <w:r w:rsidRPr="00357F36">
        <w:rPr>
          <w:rFonts w:ascii="Arial" w:eastAsia="Times New Roman" w:hAnsi="Arial" w:cs="Arial"/>
          <w:b/>
          <w:color w:val="0B0C0C"/>
          <w:sz w:val="24"/>
          <w:szCs w:val="24"/>
          <w:lang w:eastAsia="en-GB"/>
        </w:rPr>
        <w:t xml:space="preserve">Assistant Director </w:t>
      </w:r>
      <w:r w:rsidR="00357F36">
        <w:rPr>
          <w:rFonts w:ascii="Arial" w:eastAsia="Times New Roman" w:hAnsi="Arial" w:cs="Arial"/>
          <w:b/>
          <w:color w:val="0B0C0C"/>
          <w:sz w:val="24"/>
          <w:szCs w:val="24"/>
          <w:lang w:eastAsia="en-GB"/>
        </w:rPr>
        <w:t xml:space="preserve">- </w:t>
      </w:r>
      <w:r w:rsidRPr="00357F36">
        <w:rPr>
          <w:rFonts w:ascii="Arial" w:eastAsia="Times New Roman" w:hAnsi="Arial" w:cs="Arial"/>
          <w:b/>
          <w:color w:val="0B0C0C"/>
          <w:sz w:val="24"/>
          <w:szCs w:val="24"/>
          <w:lang w:eastAsia="en-GB"/>
        </w:rPr>
        <w:t>Inclusion and Learning Service, Sheffield City Council</w:t>
      </w:r>
    </w:p>
    <w:p w:rsidR="003B7667" w:rsidRPr="003B7667" w:rsidRDefault="003B7667" w:rsidP="003B7667">
      <w:pPr>
        <w:rPr>
          <w:rFonts w:ascii="Arial" w:eastAsia="Times New Roman" w:hAnsi="Arial" w:cs="Arial"/>
          <w:b/>
          <w:bCs/>
          <w:color w:val="0B0C0C"/>
          <w:sz w:val="24"/>
          <w:szCs w:val="24"/>
          <w:lang w:eastAsia="en-GB"/>
        </w:rPr>
      </w:pPr>
    </w:p>
    <w:p w:rsidR="003B7667" w:rsidRPr="003B7667" w:rsidRDefault="00357F36" w:rsidP="003B7667">
      <w:pPr>
        <w:rPr>
          <w:rFonts w:ascii="Arial" w:hAnsi="Arial" w:cs="Arial"/>
          <w:sz w:val="24"/>
          <w:szCs w:val="24"/>
        </w:rPr>
      </w:pPr>
      <w:proofErr w:type="spellStart"/>
      <w:proofErr w:type="gramStart"/>
      <w:r>
        <w:rPr>
          <w:rFonts w:ascii="Arial" w:hAnsi="Arial" w:cs="Arial"/>
          <w:sz w:val="24"/>
          <w:szCs w:val="24"/>
        </w:rPr>
        <w:t>enc</w:t>
      </w:r>
      <w:proofErr w:type="spellEnd"/>
      <w:proofErr w:type="gramEnd"/>
    </w:p>
    <w:p w:rsidR="003B7667" w:rsidRPr="003B7667" w:rsidRDefault="003B7667" w:rsidP="003B7667">
      <w:pPr>
        <w:rPr>
          <w:rFonts w:ascii="Arial" w:hAnsi="Arial" w:cs="Arial"/>
          <w:color w:val="000000" w:themeColor="text1"/>
          <w:sz w:val="24"/>
          <w:szCs w:val="24"/>
        </w:rPr>
      </w:pPr>
    </w:p>
    <w:p w:rsidR="00413FF3" w:rsidRPr="003B7667" w:rsidRDefault="00413FF3">
      <w:pPr>
        <w:rPr>
          <w:rFonts w:ascii="Arial" w:hAnsi="Arial" w:cs="Arial"/>
          <w:color w:val="0B0C0C"/>
          <w:sz w:val="24"/>
          <w:szCs w:val="24"/>
          <w:shd w:val="clear" w:color="auto" w:fill="FFFFFF"/>
        </w:rPr>
      </w:pPr>
    </w:p>
    <w:p w:rsidR="00360736" w:rsidRPr="003B7667" w:rsidRDefault="00360736">
      <w:pPr>
        <w:rPr>
          <w:rFonts w:ascii="Arial" w:eastAsia="Times New Roman" w:hAnsi="Arial" w:cs="Arial"/>
          <w:b/>
          <w:bCs/>
          <w:color w:val="0B0C0C"/>
          <w:sz w:val="24"/>
          <w:szCs w:val="24"/>
          <w:lang w:eastAsia="en-GB"/>
        </w:rPr>
      </w:pPr>
    </w:p>
    <w:p w:rsidR="00413FF3" w:rsidRPr="003B7667" w:rsidRDefault="00413FF3">
      <w:pPr>
        <w:rPr>
          <w:rFonts w:ascii="Arial" w:eastAsia="Times New Roman" w:hAnsi="Arial" w:cs="Arial"/>
          <w:b/>
          <w:bCs/>
          <w:color w:val="0B0C0C"/>
          <w:sz w:val="24"/>
          <w:szCs w:val="24"/>
          <w:lang w:eastAsia="en-GB"/>
        </w:rPr>
      </w:pPr>
    </w:p>
    <w:p w:rsidR="00413FF3" w:rsidRPr="003B7667" w:rsidRDefault="00413FF3">
      <w:pPr>
        <w:rPr>
          <w:rFonts w:ascii="Arial" w:eastAsia="Times New Roman" w:hAnsi="Arial" w:cs="Arial"/>
          <w:b/>
          <w:bCs/>
          <w:color w:val="0B0C0C"/>
          <w:sz w:val="24"/>
          <w:szCs w:val="24"/>
          <w:lang w:eastAsia="en-GB"/>
        </w:rPr>
      </w:pPr>
    </w:p>
    <w:p w:rsidR="00413FF3" w:rsidRDefault="00413FF3">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57F36" w:rsidRDefault="00357F36">
      <w:pPr>
        <w:rPr>
          <w:rFonts w:ascii="Arial" w:eastAsia="Times New Roman" w:hAnsi="Arial" w:cs="Arial"/>
          <w:b/>
          <w:bCs/>
          <w:color w:val="0B0C0C"/>
          <w:sz w:val="24"/>
          <w:szCs w:val="24"/>
          <w:lang w:eastAsia="en-GB"/>
        </w:rPr>
      </w:pPr>
    </w:p>
    <w:p w:rsidR="00360736" w:rsidRPr="003B7667" w:rsidRDefault="00360736">
      <w:pPr>
        <w:rPr>
          <w:rFonts w:ascii="Arial" w:eastAsia="Times New Roman" w:hAnsi="Arial" w:cs="Arial"/>
          <w:b/>
          <w:bCs/>
          <w:color w:val="0B0C0C"/>
          <w:sz w:val="24"/>
          <w:szCs w:val="24"/>
          <w:lang w:eastAsia="en-GB"/>
        </w:rPr>
      </w:pPr>
      <w:r w:rsidRPr="003B7667">
        <w:rPr>
          <w:rFonts w:ascii="Arial" w:eastAsia="Times New Roman" w:hAnsi="Arial" w:cs="Arial"/>
          <w:b/>
          <w:bCs/>
          <w:color w:val="0B0C0C"/>
          <w:sz w:val="24"/>
          <w:szCs w:val="24"/>
          <w:lang w:eastAsia="en-GB"/>
        </w:rPr>
        <w:lastRenderedPageBreak/>
        <w:t>Key Worker Guidance</w:t>
      </w:r>
    </w:p>
    <w:p w:rsidR="00F63772"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b/>
          <w:bCs/>
          <w:color w:val="0B0C0C"/>
          <w:sz w:val="24"/>
          <w:szCs w:val="24"/>
          <w:lang w:eastAsia="en-GB"/>
        </w:rPr>
        <w:t>Health and social care</w:t>
      </w:r>
    </w:p>
    <w:p w:rsidR="00825413"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F63772"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b/>
          <w:bCs/>
          <w:color w:val="0B0C0C"/>
          <w:sz w:val="24"/>
          <w:szCs w:val="24"/>
          <w:lang w:eastAsia="en-GB"/>
        </w:rPr>
        <w:t>Education and childcare</w:t>
      </w:r>
    </w:p>
    <w:p w:rsidR="00825413"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This includes nursery and teaching staff, social workers and those specialist education professionals who must remain active during the COVID-19 response to deliver this approach.</w:t>
      </w:r>
    </w:p>
    <w:p w:rsidR="00F63772"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b/>
          <w:bCs/>
          <w:color w:val="0B0C0C"/>
          <w:sz w:val="24"/>
          <w:szCs w:val="24"/>
          <w:lang w:eastAsia="en-GB"/>
        </w:rPr>
        <w:t>Key public services</w:t>
      </w:r>
    </w:p>
    <w:p w:rsidR="00825413"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F63772"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b/>
          <w:bCs/>
          <w:color w:val="0B0C0C"/>
          <w:sz w:val="24"/>
          <w:szCs w:val="24"/>
          <w:lang w:eastAsia="en-GB"/>
        </w:rPr>
        <w:t>Local and national government</w:t>
      </w:r>
    </w:p>
    <w:p w:rsidR="00825413"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This only includes those administrative occupations essential to the effective delivery of the COVID-19 response or delivering essential public services such as the payment of benefits, including in governm</w:t>
      </w:r>
      <w:r w:rsidR="00360736" w:rsidRPr="003B7667">
        <w:rPr>
          <w:rFonts w:ascii="Arial" w:eastAsia="Times New Roman" w:hAnsi="Arial" w:cs="Arial"/>
          <w:color w:val="0B0C0C"/>
          <w:sz w:val="24"/>
          <w:szCs w:val="24"/>
          <w:lang w:eastAsia="en-GB"/>
        </w:rPr>
        <w:t>ent agencies and arms-</w:t>
      </w:r>
      <w:r w:rsidRPr="003B7667">
        <w:rPr>
          <w:rFonts w:ascii="Arial" w:eastAsia="Times New Roman" w:hAnsi="Arial" w:cs="Arial"/>
          <w:color w:val="0B0C0C"/>
          <w:sz w:val="24"/>
          <w:szCs w:val="24"/>
          <w:lang w:eastAsia="en-GB"/>
        </w:rPr>
        <w:t>length bodies.</w:t>
      </w:r>
    </w:p>
    <w:p w:rsidR="00F63772"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b/>
          <w:bCs/>
          <w:color w:val="0B0C0C"/>
          <w:sz w:val="24"/>
          <w:szCs w:val="24"/>
          <w:lang w:eastAsia="en-GB"/>
        </w:rPr>
        <w:t>Food and other necessary goods</w:t>
      </w:r>
    </w:p>
    <w:p w:rsidR="00825413"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This includes those involved in food production, processing, distribution, sale and delivery as well as those essential to the provision of other key goods (for example hygienic and veterinary medicines).</w:t>
      </w:r>
    </w:p>
    <w:p w:rsidR="00F63772"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b/>
          <w:bCs/>
          <w:color w:val="0B0C0C"/>
          <w:sz w:val="24"/>
          <w:szCs w:val="24"/>
          <w:lang w:eastAsia="en-GB"/>
        </w:rPr>
        <w:t>Public safety and national security</w:t>
      </w:r>
    </w:p>
    <w:p w:rsidR="00825413"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F63772"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b/>
          <w:bCs/>
          <w:color w:val="0B0C0C"/>
          <w:sz w:val="24"/>
          <w:szCs w:val="24"/>
          <w:lang w:eastAsia="en-GB"/>
        </w:rPr>
        <w:t>Transport</w:t>
      </w:r>
    </w:p>
    <w:p w:rsidR="00825413"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This includes those who will keep the air, water, road and rail passenger and freight transport modes operating during the COVID-19 response, including those working on transport systems through which supply chains pass.</w:t>
      </w:r>
    </w:p>
    <w:p w:rsidR="00F63772" w:rsidRPr="003B7667"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b/>
          <w:bCs/>
          <w:color w:val="0B0C0C"/>
          <w:sz w:val="24"/>
          <w:szCs w:val="24"/>
          <w:lang w:eastAsia="en-GB"/>
        </w:rPr>
        <w:t>Utilities, communication and financial services</w:t>
      </w:r>
    </w:p>
    <w:p w:rsidR="00825413" w:rsidRPr="00413FF3" w:rsidRDefault="00F63772" w:rsidP="00825413">
      <w:pPr>
        <w:spacing w:before="120" w:after="120" w:line="240" w:lineRule="auto"/>
        <w:rPr>
          <w:rFonts w:ascii="Arial" w:eastAsia="Times New Roman" w:hAnsi="Arial" w:cs="Arial"/>
          <w:color w:val="0B0C0C"/>
          <w:sz w:val="24"/>
          <w:szCs w:val="24"/>
          <w:lang w:eastAsia="en-GB"/>
        </w:rPr>
      </w:pPr>
      <w:r w:rsidRPr="003B7667">
        <w:rPr>
          <w:rFonts w:ascii="Arial" w:eastAsia="Times New Roman" w:hAnsi="Arial" w:cs="Arial"/>
          <w:color w:val="0B0C0C"/>
          <w:sz w:val="24"/>
          <w:szCs w:val="24"/>
          <w:lang w:eastAsia="en-GB"/>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w:t>
      </w:r>
      <w:r w:rsidRPr="003B7667">
        <w:rPr>
          <w:rFonts w:ascii="Arial" w:eastAsia="Times New Roman" w:hAnsi="Arial" w:cs="Arial"/>
          <w:color w:val="0B0C0C"/>
          <w:sz w:val="24"/>
          <w:szCs w:val="24"/>
          <w:lang w:eastAsia="en-GB"/>
        </w:rPr>
        <w:lastRenderedPageBreak/>
        <w:t>engineering, call centre staff, IT and data infrastructure, 999 and 111 critical services), postal services and delivery, payments providers and waste disposal</w:t>
      </w:r>
      <w:r w:rsidRPr="00413FF3">
        <w:rPr>
          <w:rFonts w:ascii="Arial" w:eastAsia="Times New Roman" w:hAnsi="Arial" w:cs="Arial"/>
          <w:color w:val="0B0C0C"/>
          <w:sz w:val="24"/>
          <w:szCs w:val="24"/>
          <w:lang w:eastAsia="en-GB"/>
        </w:rPr>
        <w:t xml:space="preserve"> sectors.</w:t>
      </w:r>
    </w:p>
    <w:sectPr w:rsidR="00825413" w:rsidRPr="00413F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59" w:rsidRDefault="00AA5859" w:rsidP="00400985">
      <w:pPr>
        <w:spacing w:after="0" w:line="240" w:lineRule="auto"/>
      </w:pPr>
      <w:r>
        <w:separator/>
      </w:r>
    </w:p>
  </w:endnote>
  <w:endnote w:type="continuationSeparator" w:id="0">
    <w:p w:rsidR="00AA5859" w:rsidRDefault="00AA5859" w:rsidP="0040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504326"/>
      <w:docPartObj>
        <w:docPartGallery w:val="Page Numbers (Bottom of Page)"/>
        <w:docPartUnique/>
      </w:docPartObj>
    </w:sdtPr>
    <w:sdtEndPr>
      <w:rPr>
        <w:noProof/>
      </w:rPr>
    </w:sdtEndPr>
    <w:sdtContent>
      <w:p w:rsidR="00400985" w:rsidRDefault="00400985">
        <w:pPr>
          <w:pStyle w:val="Footer"/>
          <w:jc w:val="center"/>
        </w:pPr>
        <w:r>
          <w:fldChar w:fldCharType="begin"/>
        </w:r>
        <w:r>
          <w:instrText xml:space="preserve"> PAGE   \* MERGEFORMAT </w:instrText>
        </w:r>
        <w:r>
          <w:fldChar w:fldCharType="separate"/>
        </w:r>
        <w:r w:rsidR="00420558">
          <w:rPr>
            <w:noProof/>
          </w:rPr>
          <w:t>3</w:t>
        </w:r>
        <w:r>
          <w:rPr>
            <w:noProof/>
          </w:rPr>
          <w:fldChar w:fldCharType="end"/>
        </w:r>
      </w:p>
    </w:sdtContent>
  </w:sdt>
  <w:p w:rsidR="00400985" w:rsidRDefault="00400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59" w:rsidRDefault="00AA5859" w:rsidP="00400985">
      <w:pPr>
        <w:spacing w:after="0" w:line="240" w:lineRule="auto"/>
      </w:pPr>
      <w:r>
        <w:separator/>
      </w:r>
    </w:p>
  </w:footnote>
  <w:footnote w:type="continuationSeparator" w:id="0">
    <w:p w:rsidR="00AA5859" w:rsidRDefault="00AA5859" w:rsidP="00400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D13"/>
    <w:multiLevelType w:val="hybridMultilevel"/>
    <w:tmpl w:val="8298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3379B"/>
    <w:multiLevelType w:val="multilevel"/>
    <w:tmpl w:val="DB54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32"/>
    <w:rsid w:val="00357F36"/>
    <w:rsid w:val="00360736"/>
    <w:rsid w:val="003B7667"/>
    <w:rsid w:val="003C0D4B"/>
    <w:rsid w:val="003F6672"/>
    <w:rsid w:val="00400985"/>
    <w:rsid w:val="00413FF3"/>
    <w:rsid w:val="00420558"/>
    <w:rsid w:val="0070201D"/>
    <w:rsid w:val="00825413"/>
    <w:rsid w:val="00A35632"/>
    <w:rsid w:val="00A67484"/>
    <w:rsid w:val="00AA5859"/>
    <w:rsid w:val="00AD4DB8"/>
    <w:rsid w:val="00B659D5"/>
    <w:rsid w:val="00F6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7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632"/>
    <w:rPr>
      <w:color w:val="0000FF"/>
      <w:u w:val="single"/>
    </w:rPr>
  </w:style>
  <w:style w:type="character" w:customStyle="1" w:styleId="Heading3Char">
    <w:name w:val="Heading 3 Char"/>
    <w:basedOn w:val="DefaultParagraphFont"/>
    <w:link w:val="Heading3"/>
    <w:uiPriority w:val="9"/>
    <w:rsid w:val="00F6377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37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0985"/>
    <w:pPr>
      <w:ind w:left="720"/>
      <w:contextualSpacing/>
    </w:pPr>
  </w:style>
  <w:style w:type="character" w:styleId="CommentReference">
    <w:name w:val="annotation reference"/>
    <w:basedOn w:val="DefaultParagraphFont"/>
    <w:uiPriority w:val="99"/>
    <w:semiHidden/>
    <w:unhideWhenUsed/>
    <w:rsid w:val="00400985"/>
    <w:rPr>
      <w:sz w:val="16"/>
      <w:szCs w:val="16"/>
    </w:rPr>
  </w:style>
  <w:style w:type="paragraph" w:styleId="CommentText">
    <w:name w:val="annotation text"/>
    <w:basedOn w:val="Normal"/>
    <w:link w:val="CommentTextChar"/>
    <w:uiPriority w:val="99"/>
    <w:semiHidden/>
    <w:unhideWhenUsed/>
    <w:rsid w:val="00400985"/>
    <w:pPr>
      <w:spacing w:line="240" w:lineRule="auto"/>
    </w:pPr>
    <w:rPr>
      <w:sz w:val="20"/>
      <w:szCs w:val="20"/>
    </w:rPr>
  </w:style>
  <w:style w:type="character" w:customStyle="1" w:styleId="CommentTextChar">
    <w:name w:val="Comment Text Char"/>
    <w:basedOn w:val="DefaultParagraphFont"/>
    <w:link w:val="CommentText"/>
    <w:uiPriority w:val="99"/>
    <w:semiHidden/>
    <w:rsid w:val="00400985"/>
    <w:rPr>
      <w:sz w:val="20"/>
      <w:szCs w:val="20"/>
    </w:rPr>
  </w:style>
  <w:style w:type="paragraph" w:styleId="CommentSubject">
    <w:name w:val="annotation subject"/>
    <w:basedOn w:val="CommentText"/>
    <w:next w:val="CommentText"/>
    <w:link w:val="CommentSubjectChar"/>
    <w:uiPriority w:val="99"/>
    <w:semiHidden/>
    <w:unhideWhenUsed/>
    <w:rsid w:val="00400985"/>
    <w:rPr>
      <w:b/>
      <w:bCs/>
    </w:rPr>
  </w:style>
  <w:style w:type="character" w:customStyle="1" w:styleId="CommentSubjectChar">
    <w:name w:val="Comment Subject Char"/>
    <w:basedOn w:val="CommentTextChar"/>
    <w:link w:val="CommentSubject"/>
    <w:uiPriority w:val="99"/>
    <w:semiHidden/>
    <w:rsid w:val="00400985"/>
    <w:rPr>
      <w:b/>
      <w:bCs/>
      <w:sz w:val="20"/>
      <w:szCs w:val="20"/>
    </w:rPr>
  </w:style>
  <w:style w:type="paragraph" w:styleId="BalloonText">
    <w:name w:val="Balloon Text"/>
    <w:basedOn w:val="Normal"/>
    <w:link w:val="BalloonTextChar"/>
    <w:uiPriority w:val="99"/>
    <w:semiHidden/>
    <w:unhideWhenUsed/>
    <w:rsid w:val="0040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85"/>
    <w:rPr>
      <w:rFonts w:ascii="Tahoma" w:hAnsi="Tahoma" w:cs="Tahoma"/>
      <w:sz w:val="16"/>
      <w:szCs w:val="16"/>
    </w:rPr>
  </w:style>
  <w:style w:type="paragraph" w:styleId="Header">
    <w:name w:val="header"/>
    <w:basedOn w:val="Normal"/>
    <w:link w:val="HeaderChar"/>
    <w:uiPriority w:val="99"/>
    <w:unhideWhenUsed/>
    <w:rsid w:val="0040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985"/>
  </w:style>
  <w:style w:type="paragraph" w:styleId="Footer">
    <w:name w:val="footer"/>
    <w:basedOn w:val="Normal"/>
    <w:link w:val="FooterChar"/>
    <w:uiPriority w:val="99"/>
    <w:unhideWhenUsed/>
    <w:rsid w:val="0040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7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632"/>
    <w:rPr>
      <w:color w:val="0000FF"/>
      <w:u w:val="single"/>
    </w:rPr>
  </w:style>
  <w:style w:type="character" w:customStyle="1" w:styleId="Heading3Char">
    <w:name w:val="Heading 3 Char"/>
    <w:basedOn w:val="DefaultParagraphFont"/>
    <w:link w:val="Heading3"/>
    <w:uiPriority w:val="9"/>
    <w:rsid w:val="00F6377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37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0985"/>
    <w:pPr>
      <w:ind w:left="720"/>
      <w:contextualSpacing/>
    </w:pPr>
  </w:style>
  <w:style w:type="character" w:styleId="CommentReference">
    <w:name w:val="annotation reference"/>
    <w:basedOn w:val="DefaultParagraphFont"/>
    <w:uiPriority w:val="99"/>
    <w:semiHidden/>
    <w:unhideWhenUsed/>
    <w:rsid w:val="00400985"/>
    <w:rPr>
      <w:sz w:val="16"/>
      <w:szCs w:val="16"/>
    </w:rPr>
  </w:style>
  <w:style w:type="paragraph" w:styleId="CommentText">
    <w:name w:val="annotation text"/>
    <w:basedOn w:val="Normal"/>
    <w:link w:val="CommentTextChar"/>
    <w:uiPriority w:val="99"/>
    <w:semiHidden/>
    <w:unhideWhenUsed/>
    <w:rsid w:val="00400985"/>
    <w:pPr>
      <w:spacing w:line="240" w:lineRule="auto"/>
    </w:pPr>
    <w:rPr>
      <w:sz w:val="20"/>
      <w:szCs w:val="20"/>
    </w:rPr>
  </w:style>
  <w:style w:type="character" w:customStyle="1" w:styleId="CommentTextChar">
    <w:name w:val="Comment Text Char"/>
    <w:basedOn w:val="DefaultParagraphFont"/>
    <w:link w:val="CommentText"/>
    <w:uiPriority w:val="99"/>
    <w:semiHidden/>
    <w:rsid w:val="00400985"/>
    <w:rPr>
      <w:sz w:val="20"/>
      <w:szCs w:val="20"/>
    </w:rPr>
  </w:style>
  <w:style w:type="paragraph" w:styleId="CommentSubject">
    <w:name w:val="annotation subject"/>
    <w:basedOn w:val="CommentText"/>
    <w:next w:val="CommentText"/>
    <w:link w:val="CommentSubjectChar"/>
    <w:uiPriority w:val="99"/>
    <w:semiHidden/>
    <w:unhideWhenUsed/>
    <w:rsid w:val="00400985"/>
    <w:rPr>
      <w:b/>
      <w:bCs/>
    </w:rPr>
  </w:style>
  <w:style w:type="character" w:customStyle="1" w:styleId="CommentSubjectChar">
    <w:name w:val="Comment Subject Char"/>
    <w:basedOn w:val="CommentTextChar"/>
    <w:link w:val="CommentSubject"/>
    <w:uiPriority w:val="99"/>
    <w:semiHidden/>
    <w:rsid w:val="00400985"/>
    <w:rPr>
      <w:b/>
      <w:bCs/>
      <w:sz w:val="20"/>
      <w:szCs w:val="20"/>
    </w:rPr>
  </w:style>
  <w:style w:type="paragraph" w:styleId="BalloonText">
    <w:name w:val="Balloon Text"/>
    <w:basedOn w:val="Normal"/>
    <w:link w:val="BalloonTextChar"/>
    <w:uiPriority w:val="99"/>
    <w:semiHidden/>
    <w:unhideWhenUsed/>
    <w:rsid w:val="0040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85"/>
    <w:rPr>
      <w:rFonts w:ascii="Tahoma" w:hAnsi="Tahoma" w:cs="Tahoma"/>
      <w:sz w:val="16"/>
      <w:szCs w:val="16"/>
    </w:rPr>
  </w:style>
  <w:style w:type="paragraph" w:styleId="Header">
    <w:name w:val="header"/>
    <w:basedOn w:val="Normal"/>
    <w:link w:val="HeaderChar"/>
    <w:uiPriority w:val="99"/>
    <w:unhideWhenUsed/>
    <w:rsid w:val="0040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985"/>
  </w:style>
  <w:style w:type="paragraph" w:styleId="Footer">
    <w:name w:val="footer"/>
    <w:basedOn w:val="Normal"/>
    <w:link w:val="FooterChar"/>
    <w:uiPriority w:val="99"/>
    <w:unhideWhenUsed/>
    <w:rsid w:val="0040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sheffield.gov.uk/" TargetMode="External"/><Relationship Id="rId4" Type="http://schemas.openxmlformats.org/officeDocument/2006/relationships/settings" Target="settings.xml"/><Relationship Id="rId9" Type="http://schemas.openxmlformats.org/officeDocument/2006/relationships/hyperlink" Target="mailto:Andrew.Jones1@sheffiel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Betts</dc:creator>
  <cp:lastModifiedBy>Royles Debbie</cp:lastModifiedBy>
  <cp:revision>7</cp:revision>
  <dcterms:created xsi:type="dcterms:W3CDTF">2020-03-20T14:23:00Z</dcterms:created>
  <dcterms:modified xsi:type="dcterms:W3CDTF">2020-03-20T14:52:00Z</dcterms:modified>
</cp:coreProperties>
</file>